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8C" w:rsidRDefault="00A94C51" w:rsidP="00A94C51">
      <w:pPr>
        <w:pStyle w:val="Title"/>
        <w:jc w:val="center"/>
      </w:pPr>
      <w:r>
        <w:t>Importance of Knowing pH</w:t>
      </w:r>
    </w:p>
    <w:p w:rsidR="00787B03" w:rsidRDefault="00787B03" w:rsidP="00A94C51">
      <w:pPr>
        <w:pStyle w:val="Heading1"/>
      </w:pPr>
      <w:r>
        <w:t>Background</w:t>
      </w:r>
    </w:p>
    <w:p w:rsidR="00787B03" w:rsidRPr="00787B03" w:rsidRDefault="00787B03" w:rsidP="00787B03">
      <w:proofErr w:type="gramStart"/>
      <w:r>
        <w:t>pH</w:t>
      </w:r>
      <w:proofErr w:type="gramEnd"/>
      <w:r>
        <w:t xml:space="preserve"> is how we measure how acidic or basic something is.  Some examples of acids</w:t>
      </w:r>
      <w:bookmarkStart w:id="0" w:name="_GoBack"/>
      <w:bookmarkEnd w:id="0"/>
      <w:r>
        <w:t xml:space="preserve"> is lemon </w:t>
      </w:r>
      <w:proofErr w:type="gramStart"/>
      <w:r>
        <w:t>juice(</w:t>
      </w:r>
      <w:proofErr w:type="gramEnd"/>
      <w:r>
        <w:t xml:space="preserve"> has </w:t>
      </w:r>
      <w:proofErr w:type="spellStart"/>
      <w:r>
        <w:t>ots</w:t>
      </w:r>
      <w:proofErr w:type="spellEnd"/>
      <w:r>
        <w:t xml:space="preserve">  of citric acid in it) or hydrochloric acid which we us in lots of experiments.  An example of a base is</w:t>
      </w:r>
    </w:p>
    <w:p w:rsidR="00A94C51" w:rsidRDefault="00A94C51" w:rsidP="00A94C51">
      <w:pPr>
        <w:pStyle w:val="Heading1"/>
      </w:pPr>
      <w:r>
        <w:t xml:space="preserve">Purpose </w:t>
      </w:r>
    </w:p>
    <w:p w:rsidR="00A94C51" w:rsidRDefault="00254588" w:rsidP="00A94C51">
      <w:r>
        <w:t>The purpose of this experiment is t</w:t>
      </w:r>
      <w:r w:rsidR="00A94C51">
        <w:t xml:space="preserve">o examine the </w:t>
      </w:r>
      <w:r w:rsidR="002B4FF5">
        <w:t>pH of common household ingredients</w:t>
      </w:r>
      <w:r w:rsidR="00A94C51">
        <w:t xml:space="preserve"> </w:t>
      </w:r>
      <w:r w:rsidR="002B4FF5">
        <w:t>and make a connection between the importance of knowing the pH and how we use the ingredients.</w:t>
      </w:r>
    </w:p>
    <w:p w:rsidR="002B4FF5" w:rsidRDefault="002B4FF5" w:rsidP="002B4FF5">
      <w:pPr>
        <w:pStyle w:val="Heading1"/>
      </w:pPr>
      <w:r>
        <w:t>Materials</w:t>
      </w:r>
    </w:p>
    <w:p w:rsidR="002B4FF5" w:rsidRDefault="002B4FF5" w:rsidP="002B4FF5">
      <w:pPr>
        <w:pStyle w:val="ListParagraph"/>
        <w:numPr>
          <w:ilvl w:val="0"/>
          <w:numId w:val="1"/>
        </w:numPr>
      </w:pPr>
      <w:r>
        <w:t>Red cabbage juice</w:t>
      </w:r>
    </w:p>
    <w:p w:rsidR="002B4FF5" w:rsidRDefault="00AA2E09" w:rsidP="002B4FF5">
      <w:pPr>
        <w:pStyle w:val="ListParagraph"/>
        <w:numPr>
          <w:ilvl w:val="0"/>
          <w:numId w:val="1"/>
        </w:numPr>
      </w:pPr>
      <w:r>
        <w:t>Variety of house hold ingredients</w:t>
      </w:r>
    </w:p>
    <w:p w:rsidR="002B4FF5" w:rsidRDefault="002B4FF5" w:rsidP="002B4FF5">
      <w:pPr>
        <w:pStyle w:val="ListParagraph"/>
        <w:numPr>
          <w:ilvl w:val="0"/>
          <w:numId w:val="1"/>
        </w:numPr>
      </w:pPr>
      <w:r>
        <w:t>Test tubes</w:t>
      </w:r>
    </w:p>
    <w:p w:rsidR="002B4FF5" w:rsidRDefault="002B4FF5" w:rsidP="002B4FF5">
      <w:pPr>
        <w:pStyle w:val="ListParagraph"/>
        <w:numPr>
          <w:ilvl w:val="0"/>
          <w:numId w:val="1"/>
        </w:numPr>
      </w:pPr>
      <w:r>
        <w:t>Test tube rack</w:t>
      </w:r>
    </w:p>
    <w:p w:rsidR="002B4FF5" w:rsidRDefault="002B4FF5" w:rsidP="002B4FF5">
      <w:pPr>
        <w:pStyle w:val="Heading1"/>
      </w:pPr>
      <w:r>
        <w:t>Procedure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Watch the teacher preform the experiment using bleach and record your observations</w:t>
      </w:r>
    </w:p>
    <w:p w:rsidR="002B4FF5" w:rsidRDefault="00AA2E09" w:rsidP="002B4FF5">
      <w:pPr>
        <w:pStyle w:val="ListParagraph"/>
        <w:numPr>
          <w:ilvl w:val="0"/>
          <w:numId w:val="2"/>
        </w:numPr>
      </w:pPr>
      <w:r>
        <w:t>Collect a test tube rack and 6</w:t>
      </w:r>
      <w:r w:rsidR="002B4FF5">
        <w:t xml:space="preserve"> test tubes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Label each test tube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Now collect a beaker of red cabbage juice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Fill each test tube half full of cabbage juice.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Now we will pass around as a class the test substances.</w:t>
      </w:r>
    </w:p>
    <w:p w:rsidR="002B4FF5" w:rsidRDefault="002B4FF5" w:rsidP="002B4FF5">
      <w:pPr>
        <w:pStyle w:val="ListParagraph"/>
        <w:numPr>
          <w:ilvl w:val="0"/>
          <w:numId w:val="2"/>
        </w:numPr>
      </w:pPr>
      <w:r>
        <w:t>When you get a substance add about 1-2 ml of it to each te</w:t>
      </w:r>
      <w:r w:rsidR="009517F2">
        <w:t>st tube and record the color th</w:t>
      </w:r>
      <w:r>
        <w:t>at is created</w:t>
      </w:r>
    </w:p>
    <w:p w:rsidR="009517F2" w:rsidRDefault="009517F2" w:rsidP="002B4FF5">
      <w:pPr>
        <w:pStyle w:val="ListParagraph"/>
        <w:numPr>
          <w:ilvl w:val="0"/>
          <w:numId w:val="2"/>
        </w:numPr>
      </w:pPr>
      <w:r>
        <w:t>Now try mixing the some of the lemon juice test tube with the baking</w:t>
      </w:r>
      <w:r w:rsidR="00787B03">
        <w:t xml:space="preserve"> soda.  Note the color</w:t>
      </w:r>
      <w:r>
        <w:t xml:space="preserve"> (we will discuss this as a class later)</w:t>
      </w:r>
    </w:p>
    <w:p w:rsidR="00787B03" w:rsidRDefault="002B4FF5" w:rsidP="002B4FF5">
      <w:pPr>
        <w:pStyle w:val="ListParagraph"/>
        <w:numPr>
          <w:ilvl w:val="0"/>
          <w:numId w:val="2"/>
        </w:numPr>
      </w:pPr>
      <w:r>
        <w:t>When complete wash out all you test tubes and beakers. You can just dump the liquids down the drain.</w:t>
      </w:r>
    </w:p>
    <w:p w:rsidR="00787B03" w:rsidRDefault="00787B03" w:rsidP="00787B03"/>
    <w:p w:rsidR="00787B03" w:rsidRDefault="00787B03" w:rsidP="00787B03"/>
    <w:p w:rsidR="00787B03" w:rsidRDefault="00787B03" w:rsidP="00787B03"/>
    <w:p w:rsidR="00787B03" w:rsidRDefault="00787B03" w:rsidP="00787B03"/>
    <w:p w:rsidR="00787B03" w:rsidRDefault="00787B03" w:rsidP="00787B03"/>
    <w:p w:rsidR="00787B03" w:rsidRDefault="00787B03" w:rsidP="00787B03"/>
    <w:p w:rsidR="002B4FF5" w:rsidRDefault="002B4FF5" w:rsidP="002B4FF5">
      <w:pPr>
        <w:pStyle w:val="Heading1"/>
      </w:pPr>
      <w:r>
        <w:t xml:space="preserve">Observations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3"/>
        <w:gridCol w:w="2402"/>
        <w:gridCol w:w="2667"/>
      </w:tblGrid>
      <w:tr w:rsidR="00A917F0" w:rsidTr="00A917F0">
        <w:tc>
          <w:tcPr>
            <w:tcW w:w="2254" w:type="dxa"/>
          </w:tcPr>
          <w:p w:rsidR="00A917F0" w:rsidRDefault="00A917F0" w:rsidP="002B4FF5"/>
        </w:tc>
        <w:tc>
          <w:tcPr>
            <w:tcW w:w="2253" w:type="dxa"/>
          </w:tcPr>
          <w:p w:rsidR="00A917F0" w:rsidRDefault="00A917F0" w:rsidP="002B4FF5">
            <w:r>
              <w:t>What we use it for</w:t>
            </w:r>
          </w:p>
        </w:tc>
        <w:tc>
          <w:tcPr>
            <w:tcW w:w="2402" w:type="dxa"/>
          </w:tcPr>
          <w:p w:rsidR="00A917F0" w:rsidRDefault="00A917F0" w:rsidP="002B4FF5">
            <w:r>
              <w:t xml:space="preserve">Color </w:t>
            </w:r>
          </w:p>
        </w:tc>
        <w:tc>
          <w:tcPr>
            <w:tcW w:w="2667" w:type="dxa"/>
          </w:tcPr>
          <w:p w:rsidR="00A917F0" w:rsidRDefault="00A917F0" w:rsidP="002B4FF5">
            <w:r>
              <w:t>Corresponding pH</w:t>
            </w:r>
          </w:p>
        </w:tc>
      </w:tr>
      <w:tr w:rsidR="00A917F0" w:rsidTr="00A917F0">
        <w:tc>
          <w:tcPr>
            <w:tcW w:w="2254" w:type="dxa"/>
          </w:tcPr>
          <w:p w:rsidR="00AA2E09" w:rsidRDefault="00AA2E09" w:rsidP="002B4FF5">
            <w:r>
              <w:t>Bleach</w:t>
            </w:r>
          </w:p>
        </w:tc>
        <w:tc>
          <w:tcPr>
            <w:tcW w:w="2253" w:type="dxa"/>
          </w:tcPr>
          <w:p w:rsidR="00A917F0" w:rsidRDefault="00A917F0" w:rsidP="002B4FF5"/>
          <w:p w:rsidR="00AA2E09" w:rsidRDefault="00AA2E09" w:rsidP="002B4FF5"/>
        </w:tc>
        <w:tc>
          <w:tcPr>
            <w:tcW w:w="2402" w:type="dxa"/>
          </w:tcPr>
          <w:p w:rsidR="00A917F0" w:rsidRDefault="00A917F0" w:rsidP="002B4FF5"/>
        </w:tc>
        <w:tc>
          <w:tcPr>
            <w:tcW w:w="2667" w:type="dxa"/>
          </w:tcPr>
          <w:p w:rsidR="00A917F0" w:rsidRDefault="00A917F0" w:rsidP="002B4FF5"/>
        </w:tc>
      </w:tr>
      <w:tr w:rsidR="00A917F0" w:rsidTr="00A917F0">
        <w:tc>
          <w:tcPr>
            <w:tcW w:w="2254" w:type="dxa"/>
          </w:tcPr>
          <w:p w:rsidR="00A917F0" w:rsidRDefault="00AA2E09" w:rsidP="002B4FF5">
            <w:r>
              <w:t>Vinegar</w:t>
            </w:r>
          </w:p>
        </w:tc>
        <w:tc>
          <w:tcPr>
            <w:tcW w:w="2253" w:type="dxa"/>
          </w:tcPr>
          <w:p w:rsidR="00A917F0" w:rsidRDefault="00A917F0" w:rsidP="002B4FF5"/>
          <w:p w:rsidR="00AA2E09" w:rsidRDefault="00AA2E09" w:rsidP="002B4FF5"/>
        </w:tc>
        <w:tc>
          <w:tcPr>
            <w:tcW w:w="2402" w:type="dxa"/>
          </w:tcPr>
          <w:p w:rsidR="00A917F0" w:rsidRDefault="00A917F0" w:rsidP="002B4FF5"/>
        </w:tc>
        <w:tc>
          <w:tcPr>
            <w:tcW w:w="2667" w:type="dxa"/>
          </w:tcPr>
          <w:p w:rsidR="00A917F0" w:rsidRDefault="00A917F0" w:rsidP="002B4FF5"/>
        </w:tc>
      </w:tr>
      <w:tr w:rsidR="00A917F0" w:rsidTr="00A917F0">
        <w:tc>
          <w:tcPr>
            <w:tcW w:w="2254" w:type="dxa"/>
          </w:tcPr>
          <w:p w:rsidR="00A917F0" w:rsidRDefault="00AA2E09" w:rsidP="002B4FF5">
            <w:r>
              <w:t>Baking soda</w:t>
            </w:r>
          </w:p>
        </w:tc>
        <w:tc>
          <w:tcPr>
            <w:tcW w:w="2253" w:type="dxa"/>
          </w:tcPr>
          <w:p w:rsidR="00A917F0" w:rsidRDefault="00A917F0" w:rsidP="002B4FF5"/>
          <w:p w:rsidR="00AA2E09" w:rsidRDefault="00AA2E09" w:rsidP="002B4FF5"/>
        </w:tc>
        <w:tc>
          <w:tcPr>
            <w:tcW w:w="2402" w:type="dxa"/>
          </w:tcPr>
          <w:p w:rsidR="00A917F0" w:rsidRDefault="00A917F0" w:rsidP="002B4FF5"/>
        </w:tc>
        <w:tc>
          <w:tcPr>
            <w:tcW w:w="2667" w:type="dxa"/>
          </w:tcPr>
          <w:p w:rsidR="00A917F0" w:rsidRDefault="00A917F0" w:rsidP="002B4FF5"/>
        </w:tc>
      </w:tr>
      <w:tr w:rsidR="00A917F0" w:rsidTr="00A917F0">
        <w:tc>
          <w:tcPr>
            <w:tcW w:w="2254" w:type="dxa"/>
          </w:tcPr>
          <w:p w:rsidR="00A917F0" w:rsidRDefault="00AA2E09" w:rsidP="002B4FF5">
            <w:r>
              <w:t>Lemon juice</w:t>
            </w:r>
          </w:p>
        </w:tc>
        <w:tc>
          <w:tcPr>
            <w:tcW w:w="2253" w:type="dxa"/>
          </w:tcPr>
          <w:p w:rsidR="00A917F0" w:rsidRDefault="00A917F0" w:rsidP="002B4FF5"/>
          <w:p w:rsidR="00AA2E09" w:rsidRDefault="00AA2E09" w:rsidP="002B4FF5"/>
        </w:tc>
        <w:tc>
          <w:tcPr>
            <w:tcW w:w="2402" w:type="dxa"/>
          </w:tcPr>
          <w:p w:rsidR="00A917F0" w:rsidRDefault="00A917F0" w:rsidP="002B4FF5"/>
        </w:tc>
        <w:tc>
          <w:tcPr>
            <w:tcW w:w="2667" w:type="dxa"/>
          </w:tcPr>
          <w:p w:rsidR="00A917F0" w:rsidRDefault="00A917F0" w:rsidP="002B4FF5"/>
        </w:tc>
      </w:tr>
      <w:tr w:rsidR="00A917F0" w:rsidTr="00A917F0">
        <w:tc>
          <w:tcPr>
            <w:tcW w:w="2254" w:type="dxa"/>
          </w:tcPr>
          <w:p w:rsidR="00AA2E09" w:rsidRDefault="00AA2E09" w:rsidP="002B4FF5">
            <w:r>
              <w:t>Milk</w:t>
            </w:r>
          </w:p>
        </w:tc>
        <w:tc>
          <w:tcPr>
            <w:tcW w:w="2253" w:type="dxa"/>
          </w:tcPr>
          <w:p w:rsidR="00A917F0" w:rsidRDefault="00A917F0" w:rsidP="002B4FF5"/>
          <w:p w:rsidR="00AA2E09" w:rsidRDefault="00AA2E09" w:rsidP="002B4FF5"/>
        </w:tc>
        <w:tc>
          <w:tcPr>
            <w:tcW w:w="2402" w:type="dxa"/>
          </w:tcPr>
          <w:p w:rsidR="00A917F0" w:rsidRDefault="00A917F0" w:rsidP="002B4FF5"/>
        </w:tc>
        <w:tc>
          <w:tcPr>
            <w:tcW w:w="2667" w:type="dxa"/>
          </w:tcPr>
          <w:p w:rsidR="00A917F0" w:rsidRDefault="00A917F0" w:rsidP="002B4FF5"/>
        </w:tc>
      </w:tr>
      <w:tr w:rsidR="00AA2E09" w:rsidTr="00A917F0">
        <w:tc>
          <w:tcPr>
            <w:tcW w:w="2254" w:type="dxa"/>
          </w:tcPr>
          <w:p w:rsidR="00AA2E09" w:rsidRDefault="00AA2E09" w:rsidP="002B4FF5">
            <w:r>
              <w:t xml:space="preserve">Antacid </w:t>
            </w:r>
          </w:p>
        </w:tc>
        <w:tc>
          <w:tcPr>
            <w:tcW w:w="2253" w:type="dxa"/>
          </w:tcPr>
          <w:p w:rsidR="00AA2E09" w:rsidRDefault="00AA2E09" w:rsidP="002B4FF5"/>
          <w:p w:rsidR="00AA2E09" w:rsidRDefault="00AA2E09" w:rsidP="002B4FF5"/>
        </w:tc>
        <w:tc>
          <w:tcPr>
            <w:tcW w:w="2402" w:type="dxa"/>
          </w:tcPr>
          <w:p w:rsidR="00AA2E09" w:rsidRDefault="00AA2E09" w:rsidP="002B4FF5"/>
        </w:tc>
        <w:tc>
          <w:tcPr>
            <w:tcW w:w="2667" w:type="dxa"/>
          </w:tcPr>
          <w:p w:rsidR="00AA2E09" w:rsidRDefault="00AA2E09" w:rsidP="002B4FF5"/>
        </w:tc>
      </w:tr>
      <w:tr w:rsidR="009517F2" w:rsidTr="00A917F0">
        <w:tc>
          <w:tcPr>
            <w:tcW w:w="2254" w:type="dxa"/>
          </w:tcPr>
          <w:p w:rsidR="009517F2" w:rsidRDefault="009517F2" w:rsidP="002B4FF5">
            <w:r>
              <w:t>Lemon juice and baking soda</w:t>
            </w:r>
          </w:p>
        </w:tc>
        <w:tc>
          <w:tcPr>
            <w:tcW w:w="2253" w:type="dxa"/>
          </w:tcPr>
          <w:p w:rsidR="009517F2" w:rsidRDefault="009517F2" w:rsidP="002B4FF5"/>
        </w:tc>
        <w:tc>
          <w:tcPr>
            <w:tcW w:w="2402" w:type="dxa"/>
          </w:tcPr>
          <w:p w:rsidR="009517F2" w:rsidRDefault="009517F2" w:rsidP="002B4FF5"/>
        </w:tc>
        <w:tc>
          <w:tcPr>
            <w:tcW w:w="2667" w:type="dxa"/>
          </w:tcPr>
          <w:p w:rsidR="009517F2" w:rsidRDefault="009517F2" w:rsidP="002B4FF5"/>
        </w:tc>
      </w:tr>
    </w:tbl>
    <w:p w:rsidR="00AA2E09" w:rsidRDefault="00AA2E09" w:rsidP="002B4FF5"/>
    <w:p w:rsidR="002B4FF5" w:rsidRDefault="00A917F0" w:rsidP="002B4FF5">
      <w:r>
        <w:t>Using the chart below fill in the corresponding pH column</w:t>
      </w:r>
    </w:p>
    <w:tbl>
      <w:tblPr>
        <w:tblW w:w="86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661"/>
        <w:gridCol w:w="1017"/>
        <w:gridCol w:w="977"/>
        <w:gridCol w:w="760"/>
        <w:gridCol w:w="1747"/>
        <w:gridCol w:w="2521"/>
      </w:tblGrid>
      <w:tr w:rsidR="00A917F0" w:rsidRPr="00A917F0" w:rsidTr="00A917F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A917F0" w:rsidRPr="00A917F0" w:rsidTr="00A9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12</w:t>
            </w:r>
          </w:p>
        </w:tc>
      </w:tr>
      <w:tr w:rsidR="00A917F0" w:rsidRPr="00A917F0" w:rsidTr="00A917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Purple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Blue-Green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F0" w:rsidRPr="00A917F0" w:rsidRDefault="00A917F0" w:rsidP="00A917F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  <w:r w:rsidRPr="00A917F0">
              <w:rPr>
                <w:rFonts w:ascii="inherit" w:eastAsia="Times New Roman" w:hAnsi="inherit" w:cs="Times New Roman"/>
                <w:sz w:val="18"/>
                <w:szCs w:val="18"/>
              </w:rPr>
              <w:t>Greenish Yellow</w:t>
            </w:r>
          </w:p>
        </w:tc>
      </w:tr>
    </w:tbl>
    <w:p w:rsidR="00A917F0" w:rsidRDefault="00A917F0" w:rsidP="002B4FF5"/>
    <w:p w:rsidR="00A917F0" w:rsidRDefault="00A917F0" w:rsidP="00A917F0">
      <w:pPr>
        <w:pStyle w:val="Heading1"/>
      </w:pPr>
      <w:r>
        <w:t>Discussion</w:t>
      </w:r>
    </w:p>
    <w:p w:rsidR="00A917F0" w:rsidRDefault="00A917F0" w:rsidP="00787B03">
      <w:pPr>
        <w:pStyle w:val="ListParagraph"/>
        <w:numPr>
          <w:ilvl w:val="0"/>
          <w:numId w:val="3"/>
        </w:numPr>
      </w:pPr>
      <w:r>
        <w:t xml:space="preserve">What </w:t>
      </w:r>
      <w:r w:rsidR="00254588">
        <w:t>range of pH is</w:t>
      </w:r>
      <w:r>
        <w:t xml:space="preserve"> the foods we eat/drink undiluted (nothing else added)?</w:t>
      </w:r>
    </w:p>
    <w:p w:rsidR="00A917F0" w:rsidRDefault="00A917F0" w:rsidP="00A917F0"/>
    <w:p w:rsidR="00A917F0" w:rsidRDefault="00A917F0" w:rsidP="00A917F0"/>
    <w:p w:rsidR="00787B03" w:rsidRDefault="00787B03" w:rsidP="00A917F0"/>
    <w:p w:rsidR="00A917F0" w:rsidRDefault="00A917F0" w:rsidP="00A917F0"/>
    <w:p w:rsidR="00AA2E09" w:rsidRDefault="00AA2E09" w:rsidP="00787B03">
      <w:pPr>
        <w:pStyle w:val="ListParagraph"/>
        <w:numPr>
          <w:ilvl w:val="0"/>
          <w:numId w:val="3"/>
        </w:numPr>
      </w:pPr>
      <w:r>
        <w:t>The normal pH of stomach acid is 1.5 to 3.5, knowing this, what color would it be if you added red cabbage juice to it?</w:t>
      </w:r>
    </w:p>
    <w:p w:rsidR="00AA2E09" w:rsidRDefault="00AA2E09" w:rsidP="00A917F0"/>
    <w:p w:rsidR="00787B03" w:rsidRDefault="00787B03" w:rsidP="00A917F0"/>
    <w:p w:rsidR="00AA2E09" w:rsidRDefault="00AA2E09" w:rsidP="00A917F0"/>
    <w:p w:rsidR="00254588" w:rsidRDefault="00254588" w:rsidP="00A917F0"/>
    <w:p w:rsidR="00A917F0" w:rsidRDefault="00AA2E09" w:rsidP="00787B03">
      <w:pPr>
        <w:pStyle w:val="ListParagraph"/>
        <w:numPr>
          <w:ilvl w:val="0"/>
          <w:numId w:val="3"/>
        </w:numPr>
      </w:pPr>
      <w:r>
        <w:t>Do you think</w:t>
      </w:r>
      <w:r w:rsidR="00A917F0">
        <w:t xml:space="preserve"> bleach</w:t>
      </w:r>
      <w:r>
        <w:t xml:space="preserve"> having such a high pH</w:t>
      </w:r>
      <w:r w:rsidR="00A917F0">
        <w:t xml:space="preserve"> is one of the reasons it is extremely harmful to us?</w:t>
      </w:r>
    </w:p>
    <w:p w:rsidR="00A917F0" w:rsidRDefault="00A917F0" w:rsidP="00A917F0"/>
    <w:p w:rsidR="00A917F0" w:rsidRDefault="00A917F0" w:rsidP="00A917F0"/>
    <w:p w:rsidR="00787B03" w:rsidRDefault="00787B03" w:rsidP="00A917F0"/>
    <w:p w:rsidR="00787B03" w:rsidRDefault="00787B03" w:rsidP="00A917F0"/>
    <w:p w:rsidR="00A42477" w:rsidRDefault="00A42477" w:rsidP="00A917F0"/>
    <w:p w:rsidR="00A917F0" w:rsidRDefault="00254588" w:rsidP="00787B03">
      <w:pPr>
        <w:pStyle w:val="ListParagraph"/>
        <w:numPr>
          <w:ilvl w:val="0"/>
          <w:numId w:val="3"/>
        </w:numPr>
      </w:pPr>
      <w:r>
        <w:t xml:space="preserve">Do you think </w:t>
      </w:r>
      <w:r w:rsidR="00A42477">
        <w:t>knowing the pH of something</w:t>
      </w:r>
      <w:r>
        <w:t xml:space="preserve"> is</w:t>
      </w:r>
      <w:r w:rsidR="00A42477">
        <w:t xml:space="preserve"> an important property</w:t>
      </w:r>
      <w:r>
        <w:t xml:space="preserve"> to know when</w:t>
      </w:r>
      <w:r w:rsidR="00A42477">
        <w:t xml:space="preserve"> </w:t>
      </w:r>
      <w:r>
        <w:t>designing something people may</w:t>
      </w:r>
      <w:r w:rsidR="00A42477">
        <w:t xml:space="preserve"> want to eat?</w:t>
      </w:r>
      <w:r>
        <w:t xml:space="preserve"> (Note: just because something doesn’t have a very high or very low pH doesn’t mean it is okay to consume)</w:t>
      </w:r>
    </w:p>
    <w:p w:rsidR="00787B03" w:rsidRDefault="00787B03" w:rsidP="00A917F0"/>
    <w:p w:rsidR="00787B03" w:rsidRDefault="00787B03" w:rsidP="00A917F0"/>
    <w:p w:rsidR="00787B03" w:rsidRDefault="00787B03" w:rsidP="00A917F0"/>
    <w:p w:rsidR="00787B03" w:rsidRDefault="00787B03" w:rsidP="00A917F0"/>
    <w:p w:rsidR="00787B03" w:rsidRDefault="00787B03" w:rsidP="00A917F0"/>
    <w:p w:rsidR="00787B03" w:rsidRDefault="00787B03" w:rsidP="00787B03">
      <w:pPr>
        <w:pStyle w:val="ListParagraph"/>
        <w:numPr>
          <w:ilvl w:val="0"/>
          <w:numId w:val="3"/>
        </w:numPr>
      </w:pPr>
      <w:r>
        <w:t>When you add an acid to a base they neutralize each other, causing the pH to become 7 or neutral.  In which example did we show this?</w:t>
      </w:r>
    </w:p>
    <w:p w:rsidR="00A42477" w:rsidRPr="00A917F0" w:rsidRDefault="00A42477" w:rsidP="00A917F0"/>
    <w:sectPr w:rsidR="00A42477" w:rsidRPr="00A9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C66"/>
    <w:multiLevelType w:val="hybridMultilevel"/>
    <w:tmpl w:val="F112C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030"/>
    <w:multiLevelType w:val="hybridMultilevel"/>
    <w:tmpl w:val="124E9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2427"/>
    <w:multiLevelType w:val="hybridMultilevel"/>
    <w:tmpl w:val="AA4EE7A2"/>
    <w:lvl w:ilvl="0" w:tplc="4BEAB4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85"/>
    <w:rsid w:val="00254588"/>
    <w:rsid w:val="002B4FF5"/>
    <w:rsid w:val="006B188C"/>
    <w:rsid w:val="00787B03"/>
    <w:rsid w:val="007926C5"/>
    <w:rsid w:val="009517F2"/>
    <w:rsid w:val="00A42477"/>
    <w:rsid w:val="00A917F0"/>
    <w:rsid w:val="00A94C51"/>
    <w:rsid w:val="00AA2E09"/>
    <w:rsid w:val="00D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4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FF5"/>
    <w:pPr>
      <w:ind w:left="720"/>
      <w:contextualSpacing/>
    </w:pPr>
  </w:style>
  <w:style w:type="table" w:styleId="TableGrid">
    <w:name w:val="Table Grid"/>
    <w:basedOn w:val="TableNormal"/>
    <w:uiPriority w:val="59"/>
    <w:rsid w:val="002B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94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94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FF5"/>
    <w:pPr>
      <w:ind w:left="720"/>
      <w:contextualSpacing/>
    </w:pPr>
  </w:style>
  <w:style w:type="table" w:styleId="TableGrid">
    <w:name w:val="Table Grid"/>
    <w:basedOn w:val="TableNormal"/>
    <w:uiPriority w:val="59"/>
    <w:rsid w:val="002B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07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740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1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2011-10-28T16:51:00Z</dcterms:created>
  <dcterms:modified xsi:type="dcterms:W3CDTF">2011-11-01T17:53:00Z</dcterms:modified>
</cp:coreProperties>
</file>